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51C0" w:rsidRDefault="008E51C0" w:rsidP="008E51C0">
      <w:pPr>
        <w:contextualSpacing/>
      </w:pPr>
      <w:r>
        <w:t>War in the East Version: 1.0.4.40   File: Game_11_27_2010</w:t>
      </w:r>
    </w:p>
    <w:p w:rsidR="008E51C0" w:rsidRDefault="008E51C0" w:rsidP="008E51C0">
      <w:pPr>
        <w:contextualSpacing/>
      </w:pPr>
      <w:r>
        <w:t>Description: December 3, 1942 Starting Positions (Kiev Area)</w:t>
      </w:r>
    </w:p>
    <w:p w:rsidR="008E51C0" w:rsidRDefault="008E51C0">
      <w:r>
        <w:t>Attack/Defense CV Values displayed</w:t>
      </w:r>
    </w:p>
    <w:p w:rsidR="0073660A" w:rsidRDefault="008E51C0">
      <w:r>
        <w:rPr>
          <w:noProof/>
        </w:rPr>
        <w:drawing>
          <wp:inline distT="0" distB="0" distL="0" distR="0">
            <wp:extent cx="5943600" cy="44577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8E51C0" w:rsidRDefault="008E51C0">
      <w:r>
        <w:t>Comments: While the current front seems a long way from Kiev, the river line was held until September 1942</w:t>
      </w:r>
      <w:r w:rsidR="00195E85">
        <w:t>.  That month saw a hasty retreat eastward.  The German AI abandoned its could river defensive position in pursuit, and now is being counter attacked.  Notice how the German Allies are used in abundance on the lines in this low-priority sector.  This gives the Russian units easy targets to attack, and quickly erodes their morale.  In some cases, routes can be achieved.  The Russian army also has a large front to cover, and the river line was the weakest sector.  This area could be given up; Moscow and Leningrad had little room to give up.</w:t>
      </w:r>
    </w:p>
    <w:sectPr w:rsidR="008E51C0" w:rsidSect="0073660A">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8E51C0"/>
    <w:rsid w:val="00195E85"/>
    <w:rsid w:val="0073660A"/>
    <w:rsid w:val="008E51C0"/>
    <w:rsid w:val="00D32D8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51C0"/>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E51C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E51C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TotalTime>
  <Pages>1</Pages>
  <Words>120</Words>
  <Characters>687</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Reginald Bednar</dc:creator>
  <cp:lastModifiedBy>Reginald Bednar</cp:lastModifiedBy>
  <cp:revision>1</cp:revision>
  <dcterms:created xsi:type="dcterms:W3CDTF">2012-01-12T21:52:00Z</dcterms:created>
  <dcterms:modified xsi:type="dcterms:W3CDTF">2012-01-12T22:08:00Z</dcterms:modified>
</cp:coreProperties>
</file>