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2463" w:rsidRDefault="00522463" w:rsidP="00522463">
      <w:pPr>
        <w:contextualSpacing/>
      </w:pPr>
      <w:r>
        <w:t>War in the East Version: 1.0.4.40   File: Game_11_27_2010</w:t>
      </w:r>
    </w:p>
    <w:p w:rsidR="00522463" w:rsidRDefault="00522463" w:rsidP="00522463">
      <w:pPr>
        <w:contextualSpacing/>
      </w:pPr>
      <w:r>
        <w:t>Description: May 13, 1943 Starting Positions (Sumy Area)</w:t>
      </w:r>
    </w:p>
    <w:p w:rsidR="00522463" w:rsidRDefault="00522463">
      <w:r>
        <w:t>Attack/Defense CV Values displayed</w:t>
      </w:r>
    </w:p>
    <w:p w:rsidR="0073660A" w:rsidRDefault="00522463">
      <w:r>
        <w:rPr>
          <w:noProof/>
        </w:rPr>
        <w:drawing>
          <wp:inline distT="0" distB="0" distL="0" distR="0">
            <wp:extent cx="5943600" cy="44577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463" w:rsidRDefault="00522463">
      <w:r>
        <w:t xml:space="preserve">Comments: The extensive use of weak Allied divisions in this sector has resulted in a significant advance in this sector.  The elite SS Totenkopf (Death Head) PG </w:t>
      </w:r>
      <w:r w:rsidR="00E071FC">
        <w:t>Division</w:t>
      </w:r>
      <w:r>
        <w:t xml:space="preserve"> mans a defensive line instead of a Kursk Offensive.  Russian attack superiority is about 4:1, not counting reserves on either side.</w:t>
      </w:r>
    </w:p>
    <w:sectPr w:rsidR="00522463" w:rsidSect="0073660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BD42DA"/>
    <w:rsid w:val="00522463"/>
    <w:rsid w:val="0073660A"/>
    <w:rsid w:val="00882173"/>
    <w:rsid w:val="00BD42DA"/>
    <w:rsid w:val="00E071F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246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224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246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67</Words>
  <Characters>388</Characters>
  <Application>Microsoft Office Word</Application>
  <DocSecurity>0</DocSecurity>
  <Lines>3</Lines>
  <Paragraphs>1</Paragraphs>
  <ScaleCrop>false</ScaleCrop>
  <Company/>
  <LinksUpToDate>false</LinksUpToDate>
  <CharactersWithSpaces>454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Reginald Bednar</dc:creator>
  <cp:lastModifiedBy>Reginald Bednar</cp:lastModifiedBy>
  <cp:revision>3</cp:revision>
  <dcterms:created xsi:type="dcterms:W3CDTF">2012-01-18T17:49:00Z</dcterms:created>
  <dcterms:modified xsi:type="dcterms:W3CDTF">2012-01-18T17:55:00Z</dcterms:modified>
</cp:coreProperties>
</file>